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50" w:rsidRPr="00557929" w:rsidRDefault="00D23050" w:rsidP="0031334B">
      <w:pPr>
        <w:pStyle w:val="Heading2"/>
        <w:spacing w:before="0" w:beforeAutospacing="0" w:after="0" w:afterAutospacing="0" w:line="360" w:lineRule="auto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7E6880" w:rsidRPr="00136859" w:rsidRDefault="007E6880" w:rsidP="007E6880">
      <w:pPr>
        <w:spacing w:after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85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  <w:r w:rsidRPr="00136859">
        <w:rPr>
          <w:rFonts w:ascii="GHEA Grapalat" w:hAnsi="GHEA Grapalat"/>
          <w:b/>
          <w:color w:val="00B050"/>
          <w:sz w:val="24"/>
          <w:szCs w:val="24"/>
        </w:rPr>
        <w:t xml:space="preserve"> </w:t>
      </w:r>
    </w:p>
    <w:p w:rsidR="007E6880" w:rsidRPr="00FB63A1" w:rsidRDefault="00983E08" w:rsidP="00FB63A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</w:t>
      </w:r>
      <w:r w:rsidR="007A1F66" w:rsidRPr="00817666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7A1F66">
        <w:rPr>
          <w:rFonts w:ascii="GHEA Grapalat" w:hAnsi="GHEA Grapalat"/>
          <w:b/>
          <w:sz w:val="24"/>
          <w:szCs w:val="24"/>
        </w:rPr>
        <w:t>ԿԱՌԱՎԱՐՈՒԹՅԱՆ 2017 ԹՎԱԿԱՆԻ ՀՈԿՏԵՄԲԵՐԻ 5-Ի N 1292-Ն, 2006 ԹՎԱԿԱՆԻ ԴԵԿՏԵՄԲԵՐԻ 21-Ի N 1912-Ն ԵՎ 1997 ԹՎԱԿԱՆԻ ՆՈՅԵՄԲԵՐԻ 29-Ի N 547 ՈՐՈՇՈՒՄՆԵՐՈՒՄ</w:t>
      </w:r>
      <w:r w:rsidR="007A1F66" w:rsidRPr="00817666">
        <w:rPr>
          <w:rFonts w:ascii="GHEA Grapalat" w:hAnsi="GHEA Grapalat"/>
          <w:b/>
          <w:sz w:val="24"/>
          <w:szCs w:val="24"/>
        </w:rPr>
        <w:t xml:space="preserve"> ՓՈՓՈԽՈՒԹՅՈՒՆ</w:t>
      </w:r>
      <w:r w:rsidR="002A742C">
        <w:rPr>
          <w:rFonts w:ascii="GHEA Grapalat" w:hAnsi="GHEA Grapalat"/>
          <w:b/>
          <w:sz w:val="24"/>
          <w:szCs w:val="24"/>
        </w:rPr>
        <w:t>ՆԵՐ</w:t>
      </w:r>
      <w:r w:rsidR="007A1F66">
        <w:rPr>
          <w:rFonts w:ascii="GHEA Grapalat" w:hAnsi="GHEA Grapalat"/>
          <w:b/>
          <w:sz w:val="24"/>
          <w:szCs w:val="24"/>
        </w:rPr>
        <w:t xml:space="preserve"> ԵՎ ԼՐԱՑՈՒՄ</w:t>
      </w:r>
      <w:bookmarkStart w:id="0" w:name="_GoBack"/>
      <w:bookmarkEnd w:id="0"/>
      <w:r w:rsidR="007A1F66" w:rsidRPr="00817666">
        <w:rPr>
          <w:rFonts w:ascii="GHEA Grapalat" w:hAnsi="GHEA Grapalat"/>
          <w:b/>
          <w:sz w:val="24"/>
          <w:szCs w:val="24"/>
        </w:rPr>
        <w:t xml:space="preserve"> ԿԱՏԱՐԵԼՈՒ ՄԱՍԻՆ</w:t>
      </w:r>
      <w:r>
        <w:rPr>
          <w:rFonts w:ascii="GHEA Grapalat" w:hAnsi="GHEA Grapalat"/>
          <w:b/>
          <w:sz w:val="24"/>
          <w:szCs w:val="24"/>
        </w:rPr>
        <w:t></w:t>
      </w:r>
      <w:r w:rsidR="007A1F66">
        <w:rPr>
          <w:rFonts w:ascii="GHEA Grapalat" w:hAnsi="GHEA Grapalat"/>
          <w:b/>
          <w:sz w:val="24"/>
          <w:szCs w:val="24"/>
        </w:rPr>
        <w:t xml:space="preserve"> ՀԱՅԱՍՏԱՆԻ ՀԱՆՐԱՊԵՏՈՒԹՅԱՆ ԿԱՌԱՎԱՐՈՒԹՅԱՆ</w:t>
      </w:r>
      <w:r w:rsidR="00FB63A1" w:rsidRPr="00FB63A1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="00FB63A1">
        <w:rPr>
          <w:rFonts w:ascii="GHEA Grapalat" w:hAnsi="GHEA Grapalat" w:cs="Sylfaen"/>
          <w:b/>
          <w:bCs/>
          <w:sz w:val="24"/>
          <w:szCs w:val="24"/>
        </w:rPr>
        <w:t>ՈՐՈՇՄԱՆ</w:t>
      </w:r>
      <w:r w:rsidR="007E6880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ՆԱԽԱԳԾԻ ԸՆԴՈՒՆՄԱՆ ԱՆՀՐԱԺԵՇՏՈՒԹՅԱՆ</w:t>
      </w:r>
    </w:p>
    <w:p w:rsidR="007E6880" w:rsidRPr="00136859" w:rsidRDefault="007E6880" w:rsidP="007E6880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7E6880" w:rsidRPr="00136859" w:rsidRDefault="007E6880" w:rsidP="007E6880">
      <w:pPr>
        <w:spacing w:line="360" w:lineRule="auto"/>
        <w:ind w:firstLine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79AE">
        <w:rPr>
          <w:rFonts w:ascii="GHEA Grapalat" w:hAnsi="GHEA Grapalat"/>
          <w:b/>
          <w:sz w:val="24"/>
          <w:szCs w:val="24"/>
          <w:lang w:val="hy-AM"/>
        </w:rPr>
        <w:t>1.</w:t>
      </w:r>
      <w:r w:rsidRPr="001368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413DCD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A32476" w:rsidRDefault="00A025C8" w:rsidP="00A025C8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E79AE">
        <w:rPr>
          <w:rFonts w:ascii="GHEA Grapalat" w:hAnsi="GHEA Grapalat"/>
          <w:bCs/>
          <w:iCs/>
          <w:sz w:val="24"/>
          <w:szCs w:val="24"/>
          <w:lang w:val="hy-AM"/>
        </w:rPr>
        <w:t xml:space="preserve">Նախագծի անհրաժեշտությունը պայմանավորված է </w:t>
      </w:r>
      <w:r w:rsidR="00936F0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23-ի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936F0C" w:rsidRPr="00936F0C">
        <w:rPr>
          <w:rFonts w:ascii="GHEA Grapalat" w:hAnsi="GHEA Grapalat"/>
          <w:sz w:val="24"/>
          <w:szCs w:val="24"/>
        </w:rPr>
        <w:t xml:space="preserve"> և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936F0C" w:rsidRPr="00936F0C">
        <w:rPr>
          <w:rFonts w:ascii="GHEA Grapalat" w:hAnsi="GHEA Grapalat"/>
          <w:sz w:val="24"/>
          <w:szCs w:val="24"/>
          <w:lang w:val="hy-AM"/>
        </w:rPr>
        <w:t>»</w:t>
      </w:r>
      <w:r w:rsidR="00936F0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r w:rsidR="00936F0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19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-րդ կետի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413DCD" w:rsidRPr="00413DCD" w:rsidRDefault="00413DCD" w:rsidP="00413DCD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Pr="001E79AE">
        <w:rPr>
          <w:rFonts w:ascii="GHEA Grapalat" w:hAnsi="GHEA Grapalat"/>
          <w:b/>
          <w:sz w:val="24"/>
          <w:szCs w:val="24"/>
          <w:lang w:val="hy-AM"/>
        </w:rPr>
        <w:t>2.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136859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</w:rPr>
        <w:t>.</w:t>
      </w:r>
    </w:p>
    <w:p w:rsidR="009C4BD9" w:rsidRDefault="009C4BD9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sz w:val="24"/>
          <w:szCs w:val="24"/>
        </w:rPr>
        <w:t>Հ</w:t>
      </w:r>
      <w:r w:rsidRPr="009C4BD9">
        <w:rPr>
          <w:rFonts w:ascii="GHEA Grapalat" w:hAnsi="GHEA Grapalat"/>
          <w:sz w:val="24"/>
          <w:szCs w:val="24"/>
        </w:rPr>
        <w:t>այաստանի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9C4BD9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BD9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2017 </w:t>
      </w:r>
      <w:proofErr w:type="spellStart"/>
      <w:r w:rsidRPr="009C4BD9">
        <w:rPr>
          <w:rFonts w:ascii="GHEA Grapalat" w:hAnsi="GHEA Grapalat"/>
          <w:sz w:val="24"/>
          <w:szCs w:val="24"/>
        </w:rPr>
        <w:t>թվականի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BD9">
        <w:rPr>
          <w:rFonts w:ascii="GHEA Grapalat" w:hAnsi="GHEA Grapalat"/>
          <w:sz w:val="24"/>
          <w:szCs w:val="24"/>
        </w:rPr>
        <w:t>հոկտեմբերի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5-ի</w:t>
      </w:r>
      <w:r>
        <w:rPr>
          <w:rFonts w:ascii="GHEA Grapalat" w:hAnsi="GHEA Grapalat"/>
          <w:sz w:val="24"/>
          <w:szCs w:val="24"/>
        </w:rPr>
        <w:t xml:space="preserve">                     N</w:t>
      </w:r>
      <w:r w:rsidRPr="009C4BD9">
        <w:rPr>
          <w:rFonts w:ascii="GHEA Grapalat" w:hAnsi="GHEA Grapalat"/>
          <w:sz w:val="24"/>
          <w:szCs w:val="24"/>
        </w:rPr>
        <w:t xml:space="preserve"> 1292-</w:t>
      </w:r>
      <w:r>
        <w:rPr>
          <w:rFonts w:ascii="GHEA Grapalat" w:hAnsi="GHEA Grapalat"/>
          <w:sz w:val="24"/>
          <w:szCs w:val="24"/>
        </w:rPr>
        <w:t>Ն</w:t>
      </w:r>
      <w:r w:rsidRPr="009C4BD9">
        <w:rPr>
          <w:rFonts w:ascii="GHEA Grapalat" w:hAnsi="GHEA Grapalat"/>
          <w:sz w:val="24"/>
          <w:szCs w:val="24"/>
        </w:rPr>
        <w:t xml:space="preserve">, 2006 </w:t>
      </w:r>
      <w:proofErr w:type="spellStart"/>
      <w:r w:rsidRPr="009C4BD9">
        <w:rPr>
          <w:rFonts w:ascii="GHEA Grapalat" w:hAnsi="GHEA Grapalat"/>
          <w:sz w:val="24"/>
          <w:szCs w:val="24"/>
        </w:rPr>
        <w:t>թվականի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BD9">
        <w:rPr>
          <w:rFonts w:ascii="GHEA Grapalat" w:hAnsi="GHEA Grapalat"/>
          <w:sz w:val="24"/>
          <w:szCs w:val="24"/>
        </w:rPr>
        <w:t>դեկտեմբերի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21-ի</w:t>
      </w:r>
      <w:r>
        <w:rPr>
          <w:rFonts w:ascii="GHEA Grapalat" w:hAnsi="GHEA Grapalat"/>
          <w:sz w:val="24"/>
          <w:szCs w:val="24"/>
        </w:rPr>
        <w:t xml:space="preserve"> N</w:t>
      </w:r>
      <w:r w:rsidRPr="009C4BD9">
        <w:rPr>
          <w:rFonts w:ascii="GHEA Grapalat" w:hAnsi="GHEA Grapalat"/>
          <w:sz w:val="24"/>
          <w:szCs w:val="24"/>
        </w:rPr>
        <w:t xml:space="preserve"> 1912-</w:t>
      </w:r>
      <w:r>
        <w:rPr>
          <w:rFonts w:ascii="GHEA Grapalat" w:hAnsi="GHEA Grapalat"/>
          <w:sz w:val="24"/>
          <w:szCs w:val="24"/>
        </w:rPr>
        <w:t>Ն</w:t>
      </w:r>
      <w:r w:rsidRPr="009C4BD9">
        <w:rPr>
          <w:rFonts w:ascii="GHEA Grapalat" w:hAnsi="GHEA Grapalat"/>
          <w:sz w:val="24"/>
          <w:szCs w:val="24"/>
        </w:rPr>
        <w:t xml:space="preserve"> </w:t>
      </w:r>
      <w:r w:rsidR="007C3E66">
        <w:rPr>
          <w:rFonts w:ascii="GHEA Grapalat" w:hAnsi="GHEA Grapalat"/>
          <w:sz w:val="24"/>
          <w:szCs w:val="24"/>
        </w:rPr>
        <w:t>և</w:t>
      </w:r>
      <w:r w:rsidRPr="009C4BD9">
        <w:rPr>
          <w:rFonts w:ascii="GHEA Grapalat" w:hAnsi="GHEA Grapalat"/>
          <w:sz w:val="24"/>
          <w:szCs w:val="24"/>
        </w:rPr>
        <w:t xml:space="preserve"> 1997 </w:t>
      </w:r>
      <w:proofErr w:type="spellStart"/>
      <w:r w:rsidRPr="009C4BD9">
        <w:rPr>
          <w:rFonts w:ascii="GHEA Grapalat" w:hAnsi="GHEA Grapalat"/>
          <w:sz w:val="24"/>
          <w:szCs w:val="24"/>
        </w:rPr>
        <w:t>թվականի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BD9">
        <w:rPr>
          <w:rFonts w:ascii="GHEA Grapalat" w:hAnsi="GHEA Grapalat"/>
          <w:sz w:val="24"/>
          <w:szCs w:val="24"/>
        </w:rPr>
        <w:t>նոյեմբերի</w:t>
      </w:r>
      <w:proofErr w:type="spellEnd"/>
      <w:r w:rsidRPr="009C4BD9">
        <w:rPr>
          <w:rFonts w:ascii="GHEA Grapalat" w:hAnsi="GHEA Grapalat"/>
          <w:sz w:val="24"/>
          <w:szCs w:val="24"/>
        </w:rPr>
        <w:t xml:space="preserve"> 29-ի</w:t>
      </w:r>
      <w:r>
        <w:rPr>
          <w:rFonts w:ascii="GHEA Grapalat" w:hAnsi="GHEA Grapalat"/>
          <w:sz w:val="24"/>
          <w:szCs w:val="24"/>
        </w:rPr>
        <w:t xml:space="preserve"> N</w:t>
      </w:r>
      <w:r w:rsidRPr="009C4BD9">
        <w:rPr>
          <w:rFonts w:ascii="GHEA Grapalat" w:hAnsi="GHEA Grapalat"/>
          <w:sz w:val="24"/>
          <w:szCs w:val="24"/>
        </w:rPr>
        <w:t xml:space="preserve"> 547 </w:t>
      </w:r>
      <w:proofErr w:type="spellStart"/>
      <w:r>
        <w:rPr>
          <w:rFonts w:ascii="GHEA Grapalat" w:hAnsi="GHEA Grapalat"/>
          <w:sz w:val="24"/>
          <w:szCs w:val="24"/>
        </w:rPr>
        <w:t>որոշումների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 ՀՀ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կոմիտեն</w:t>
      </w:r>
      <w:proofErr w:type="spellEnd"/>
      <w:r>
        <w:rPr>
          <w:rFonts w:ascii="GHEA Grapalat" w:hAnsi="GHEA Grapalat"/>
          <w:sz w:val="24"/>
          <w:szCs w:val="24"/>
        </w:rPr>
        <w:t xml:space="preserve"> ՀՀ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եկամուտների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կոմիտե</w:t>
      </w:r>
      <w:proofErr w:type="spellEnd"/>
      <w:r>
        <w:rPr>
          <w:rFonts w:ascii="GHEA Grapalat" w:hAnsi="GHEA Grapalat"/>
          <w:sz w:val="24"/>
          <w:szCs w:val="24"/>
        </w:rPr>
        <w:t xml:space="preserve"> և ՀՀ </w:t>
      </w:r>
      <w:proofErr w:type="spellStart"/>
      <w:r>
        <w:rPr>
          <w:rFonts w:ascii="GHEA Grapalat" w:hAnsi="GHEA Grapalat"/>
          <w:sz w:val="24"/>
          <w:szCs w:val="24"/>
        </w:rPr>
        <w:t>բնապահպանության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ընդերքի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տեսչական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մարմին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24F1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3824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24F1">
        <w:rPr>
          <w:rFonts w:ascii="GHEA Grapalat" w:hAnsi="GHEA Grapalat"/>
          <w:sz w:val="24"/>
          <w:szCs w:val="24"/>
        </w:rPr>
        <w:t>բնագավառի</w:t>
      </w:r>
      <w:proofErr w:type="spellEnd"/>
      <w:r w:rsidR="003824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24F1">
        <w:rPr>
          <w:rFonts w:ascii="GHEA Grapalat" w:hAnsi="GHEA Grapalat"/>
          <w:sz w:val="24"/>
          <w:szCs w:val="24"/>
        </w:rPr>
        <w:t>լիցենզիաների</w:t>
      </w:r>
      <w:proofErr w:type="spellEnd"/>
      <w:r w:rsidR="003824F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ամսվա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հաշվարկված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բյուջե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վճարված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տուրքի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գումարների</w:t>
      </w:r>
      <w:proofErr w:type="spellEnd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 w:rsidRP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</w:t>
      </w:r>
      <w:r w:rsid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</w:t>
      </w:r>
      <w:proofErr w:type="spellEnd"/>
      <w:r w:rsid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տեղեկություններ</w:t>
      </w:r>
      <w:proofErr w:type="spellEnd"/>
      <w:r w:rsidR="003824F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A65431" w:rsidRDefault="00A65431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N 1902-Լ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>1-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ին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հավելվածի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կոմիտե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բաժնի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lastRenderedPageBreak/>
        <w:t>10-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րդ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կետերով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սահմանված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միջոցառումների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կատարմանն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ուղղված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և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լրացումներ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-433-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16-</w:t>
      </w:r>
      <w:r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հոդվածի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4-</w:t>
      </w:r>
      <w:r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մասի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</w:t>
      </w:r>
      <w:r w:rsidRPr="0077281A">
        <w:rPr>
          <w:rFonts w:ascii="GHEA Grapalat" w:hAnsi="GHEA Grapalat" w:cs="Arial"/>
          <w:sz w:val="24"/>
          <w:szCs w:val="24"/>
          <w:lang w:val="fr-FR"/>
        </w:rPr>
        <w:t>բ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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կետ</w:t>
      </w:r>
      <w:r>
        <w:rPr>
          <w:rFonts w:ascii="GHEA Grapalat" w:hAnsi="GHEA Grapalat" w:cs="Arial"/>
          <w:sz w:val="24"/>
          <w:szCs w:val="24"/>
          <w:lang w:val="fr-FR"/>
        </w:rPr>
        <w:t>ի</w:t>
      </w:r>
      <w:proofErr w:type="spellEnd"/>
      <w:r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  <w:lang w:val="fr-FR"/>
        </w:rPr>
        <w:t>համաձայն</w:t>
      </w:r>
      <w:proofErr w:type="spellEnd"/>
      <w:r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պաշտոնական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հրապարակման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օրվանից</w:t>
      </w:r>
      <w:proofErr w:type="spellEnd"/>
      <w:r w:rsidRPr="0077281A">
        <w:rPr>
          <w:rFonts w:ascii="GHEA Grapalat" w:hAnsi="GHEA Grapalat" w:cs="Arial"/>
          <w:sz w:val="24"/>
          <w:szCs w:val="24"/>
          <w:lang w:val="fr-FR"/>
        </w:rPr>
        <w:t>՝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12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ամսվա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ընթացքու</w:t>
      </w:r>
      <w:r>
        <w:rPr>
          <w:rFonts w:ascii="GHEA Grapalat" w:hAnsi="GHEA Grapalat" w:cs="Arial"/>
          <w:sz w:val="24"/>
          <w:szCs w:val="24"/>
          <w:lang w:val="fr-FR"/>
        </w:rPr>
        <w:t>մ</w:t>
      </w:r>
      <w:proofErr w:type="spellEnd"/>
      <w:r>
        <w:rPr>
          <w:rFonts w:ascii="GHEA Grapalat" w:hAnsi="GHEA Grapalat" w:cs="Arial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կառավարությունը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պետք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հաստատի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հավաստագրված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մասնագետների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ռեգիստրի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ձևավորման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տվյալների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գրանցամատյանի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գրանցամատյանից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օգտվելու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հասանելիություն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ունեցող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ցանկը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սուբյեկտների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վարկանիշավորման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մոնիթորինգի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</w:p>
    <w:p w:rsidR="00A65431" w:rsidRDefault="00A65431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արդունքում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E0430">
        <w:rPr>
          <w:rFonts w:ascii="GHEA Grapalat" w:hAnsi="GHEA Grapalat"/>
          <w:sz w:val="24"/>
          <w:szCs w:val="24"/>
        </w:rPr>
        <w:t>ՊԵԿ-</w:t>
      </w:r>
      <w:proofErr w:type="spellStart"/>
      <w:r w:rsidRPr="007E0430">
        <w:rPr>
          <w:rFonts w:ascii="GHEA Grapalat" w:hAnsi="GHEA Grapalat"/>
          <w:sz w:val="24"/>
          <w:szCs w:val="24"/>
        </w:rPr>
        <w:t>ի</w:t>
      </w:r>
      <w:r w:rsidR="007E0430" w:rsidRPr="007E0430">
        <w:rPr>
          <w:rFonts w:ascii="GHEA Grapalat" w:hAnsi="GHEA Grapalat"/>
          <w:sz w:val="24"/>
          <w:szCs w:val="24"/>
        </w:rPr>
        <w:t>ն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անհրաժեշտ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>
        <w:rPr>
          <w:rFonts w:ascii="GHEA Grapalat" w:hAnsi="GHEA Grapalat"/>
          <w:sz w:val="24"/>
          <w:szCs w:val="24"/>
        </w:rPr>
        <w:t>տրամադրումը</w:t>
      </w:r>
      <w:proofErr w:type="spellEnd"/>
      <w:r w:rsid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հնարավոր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կլինի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ստեղծվող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հարթակի</w:t>
      </w:r>
      <w:proofErr w:type="spellEnd"/>
      <w:r w:rsidR="007E0430"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430" w:rsidRPr="007E0430">
        <w:rPr>
          <w:rFonts w:ascii="GHEA Grapalat" w:hAnsi="GHEA Grapalat"/>
          <w:sz w:val="24"/>
          <w:szCs w:val="24"/>
        </w:rPr>
        <w:t>միջոցով</w:t>
      </w:r>
      <w:proofErr w:type="spellEnd"/>
      <w:r w:rsidR="007E0430">
        <w:rPr>
          <w:rFonts w:ascii="GHEA Grapalat" w:hAnsi="GHEA Grapalat"/>
          <w:sz w:val="24"/>
          <w:szCs w:val="24"/>
        </w:rPr>
        <w:t>:</w:t>
      </w:r>
    </w:p>
    <w:p w:rsidR="00A65431" w:rsidRPr="00136859" w:rsidRDefault="00A65431" w:rsidP="00A65431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արդյունքը.</w:t>
      </w:r>
    </w:p>
    <w:p w:rsidR="00D84BCC" w:rsidRDefault="00D84BCC" w:rsidP="00D84BC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AE05F6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E05F6">
        <w:rPr>
          <w:rFonts w:ascii="GHEA Grapalat" w:hAnsi="GHEA Grapalat"/>
          <w:sz w:val="24"/>
          <w:szCs w:val="24"/>
          <w:lang w:val="hy-AM"/>
        </w:rPr>
        <w:t>այսուհետ՝</w:t>
      </w:r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E05F6">
        <w:rPr>
          <w:rFonts w:ascii="GHEA Grapalat" w:hAnsi="GHEA Grapalat"/>
          <w:sz w:val="24"/>
          <w:szCs w:val="24"/>
          <w:lang w:val="hy-AM"/>
        </w:rPr>
        <w:t>Օրենք</w:t>
      </w:r>
      <w:r w:rsidRPr="00AE05F6">
        <w:rPr>
          <w:rFonts w:ascii="GHEA Grapalat" w:hAnsi="GHEA Grapalat"/>
          <w:sz w:val="24"/>
          <w:szCs w:val="24"/>
          <w:lang w:val="fr-FR"/>
        </w:rPr>
        <w:t>)</w:t>
      </w:r>
      <w:r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որոնք</w:t>
      </w:r>
      <w:proofErr w:type="spellEnd"/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16-ին</w:t>
      </w:r>
      <w:r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Cs/>
          <w:sz w:val="24"/>
          <w:szCs w:val="24"/>
        </w:rPr>
        <w:t>օ</w:t>
      </w:r>
      <w:r>
        <w:rPr>
          <w:rFonts w:ascii="GHEA Grapalat" w:hAnsi="GHEA Grapalat"/>
          <w:sz w:val="24"/>
          <w:szCs w:val="24"/>
        </w:rPr>
        <w:t>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առանցքային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նպատակներից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տեղեկատվական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համակարգերի</w:t>
      </w:r>
      <w:proofErr w:type="spellEnd"/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sz w:val="24"/>
          <w:szCs w:val="24"/>
        </w:rPr>
        <w:t>կիրառմամբ</w:t>
      </w:r>
      <w:proofErr w:type="spellEnd"/>
      <w:r w:rsidRPr="00AE05F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քաղաքաշինության բնագավառո</w:t>
      </w:r>
      <w:proofErr w:type="spellStart"/>
      <w:r>
        <w:rPr>
          <w:rFonts w:ascii="GHEA Grapalat" w:hAnsi="GHEA Grapalat"/>
          <w:sz w:val="24"/>
          <w:szCs w:val="24"/>
        </w:rPr>
        <w:t>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որակավորման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լիցենզավորված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սուբյեկտների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վարկանիշավորման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որակի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գնահատման</w:t>
      </w:r>
      <w:proofErr w:type="spellEnd"/>
      <w:r w:rsidRPr="00AE05F6">
        <w:rPr>
          <w:rFonts w:ascii="GHEA Grapalat" w:hAnsi="GHEA Grapalat"/>
          <w:sz w:val="24"/>
          <w:szCs w:val="24"/>
          <w:lang w:val="hy-AM"/>
        </w:rPr>
        <w:t xml:space="preserve"> գործընթացի որակյալ </w:t>
      </w:r>
      <w:r>
        <w:rPr>
          <w:rFonts w:ascii="GHEA Grapalat" w:hAnsi="GHEA Grapalat"/>
          <w:sz w:val="24"/>
          <w:szCs w:val="24"/>
          <w:lang w:val="hy-AM"/>
        </w:rPr>
        <w:t>մատուցումը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հարմարավետությունը</w:t>
      </w:r>
      <w:r w:rsidRPr="00AE05F6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բխում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ժամանակի և ծախսերի խնայողության, ինչպես նաև ավելորդ թղթաբանությունը և վարչարարությունը բացառելու անհրաժեշտությունից</w:t>
      </w:r>
      <w:r w:rsidRPr="00695C6D">
        <w:rPr>
          <w:rFonts w:ascii="GHEA Grapalat" w:hAnsi="GHEA Grapalat"/>
          <w:sz w:val="24"/>
          <w:szCs w:val="24"/>
          <w:lang w:val="hy-AM"/>
        </w:rPr>
        <w:t>:</w:t>
      </w:r>
    </w:p>
    <w:p w:rsidR="00442F0C" w:rsidRDefault="007672C9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2018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թվականի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օգոստոսի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2-ի </w:t>
      </w:r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>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Լիցենզիաների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էլեկտրոնային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գրանցամատյանում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լիցենզիաների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տրամադրման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մասին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որոշումների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գրանցման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,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ինքնաշխատ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կերպով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լիցենզիայի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սերիայի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և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համարի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տրամադրման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,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հրապարակման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,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lastRenderedPageBreak/>
        <w:t>լիցենզիաների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վերաբերյալ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տեղեկատվության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տրամադրման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ու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վավերականության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ստուգման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կարգը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,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գրանցամատյանից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անվճար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օգտվող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պետական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մարմինների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ցանկը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և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այլ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անձանց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վերաբերյալ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գրանցամատյանում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պահվող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տեղեկություններն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առցանց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տրամադրելու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վճարի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չափը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սահմանելու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,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ինչպես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նաև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գրանցամատյանի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վարման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Հայաստանի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Հանրապետության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կողմից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լիազորված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մարմին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ճանաչելու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մասին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></w:t>
      </w:r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N 866-Ն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որոշմամբ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հաստատված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կարգի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համաձայն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hyperlink r:id="rId9" w:history="1">
        <w:r w:rsidRPr="007672C9">
          <w:rPr>
            <w:rStyle w:val="Hyperlink"/>
            <w:rFonts w:ascii="GHEA Grapalat" w:hAnsi="GHEA Grapalat" w:cs="GHEA Grapalat"/>
            <w:bCs/>
            <w:sz w:val="24"/>
            <w:szCs w:val="24"/>
            <w:lang w:val="hy-AM" w:eastAsia="ru-RU"/>
          </w:rPr>
          <w:t>www.e-license.am</w:t>
        </w:r>
      </w:hyperlink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միասնական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էլեկտրոնային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հարթակում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 xml:space="preserve">պարբերաբար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իրականացվում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>են քաղաքաշինության բնագավառում լիցենզիա տրամադրելու մասին որոշումների գրանցումներ</w:t>
      </w:r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:</w:t>
      </w:r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 xml:space="preserve"> Բացի այդ, </w:t>
      </w:r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2006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թվականի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դեկտեմբերի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21-ի  N 1912-Ն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որոշմա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 xml:space="preserve">մբ սահմանված </w:t>
      </w:r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քաղաքաշինության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բնագավառին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առնչվող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sz w:val="24"/>
          <w:szCs w:val="24"/>
          <w:lang w:eastAsia="ru-RU"/>
        </w:rPr>
        <w:t>լիցենզիաների</w:t>
      </w:r>
      <w:proofErr w:type="spellEnd"/>
      <w:r w:rsidRPr="007672C9">
        <w:rPr>
          <w:rFonts w:ascii="GHEA Grapalat" w:hAnsi="GHEA Grapalat" w:cs="GHEA Grapalat"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sz w:val="24"/>
          <w:szCs w:val="24"/>
          <w:lang w:eastAsia="ru-RU"/>
        </w:rPr>
        <w:t>մասին</w:t>
      </w:r>
      <w:proofErr w:type="spellEnd"/>
      <w:r w:rsidRPr="007672C9">
        <w:rPr>
          <w:rFonts w:ascii="GHEA Grapalat" w:hAnsi="GHEA Grapalat" w:cs="GHEA Grapalat"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sz w:val="24"/>
          <w:szCs w:val="24"/>
          <w:lang w:eastAsia="ru-RU"/>
        </w:rPr>
        <w:t>գրավոր</w:t>
      </w:r>
      <w:proofErr w:type="spellEnd"/>
      <w:r w:rsidRPr="007672C9">
        <w:rPr>
          <w:rFonts w:ascii="GHEA Grapalat" w:hAnsi="GHEA Grapalat" w:cs="GHEA Grapalat"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sz w:val="24"/>
          <w:szCs w:val="24"/>
          <w:lang w:eastAsia="ru-RU"/>
        </w:rPr>
        <w:t>հաղորդագրություն</w:t>
      </w:r>
      <w:proofErr w:type="spellEnd"/>
      <w:r w:rsidRPr="007672C9">
        <w:rPr>
          <w:rFonts w:ascii="GHEA Grapalat" w:hAnsi="GHEA Grapalat" w:cs="GHEA Grapalat"/>
          <w:sz w:val="24"/>
          <w:szCs w:val="24"/>
          <w:lang w:val="hy-AM" w:eastAsia="ru-RU"/>
        </w:rPr>
        <w:t xml:space="preserve"> տրամադրելու անհրաժեշտությունը սահմանափակվում է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միասնական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proofErr w:type="spellStart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>էլեկտրոնային</w:t>
      </w:r>
      <w:proofErr w:type="spellEnd"/>
      <w:r w:rsidRPr="007672C9"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 w:rsidRPr="007672C9">
        <w:rPr>
          <w:rFonts w:ascii="GHEA Grapalat" w:hAnsi="GHEA Grapalat" w:cs="GHEA Grapalat"/>
          <w:bCs/>
          <w:sz w:val="24"/>
          <w:szCs w:val="24"/>
          <w:lang w:val="hy-AM" w:eastAsia="ru-RU"/>
        </w:rPr>
        <w:t>գրանցամատյանում բովանդակվող տեղեկություններով</w:t>
      </w:r>
      <w:r>
        <w:rPr>
          <w:rFonts w:ascii="GHEA Grapalat" w:hAnsi="GHEA Grapalat" w:cs="GHEA Grapalat"/>
          <w:bCs/>
          <w:sz w:val="24"/>
          <w:szCs w:val="24"/>
          <w:lang w:eastAsia="ru-RU"/>
        </w:rPr>
        <w:t>:</w:t>
      </w:r>
    </w:p>
    <w:p w:rsidR="00301653" w:rsidRPr="00301653" w:rsidRDefault="00301653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301653">
        <w:rPr>
          <w:rFonts w:ascii="GHEA Grapalat" w:hAnsi="GHEA Grapalat" w:cs="Sylfaen"/>
          <w:sz w:val="24"/>
          <w:szCs w:val="24"/>
          <w:lang w:val="hy-AM"/>
        </w:rPr>
        <w:t>Համաշխարհային բանկի «Պետական հատվածի արդիականացման երրորդ ծրագրի» շրջանակներում «Վի Իքս Սոֆթ» ՍՊԸ-ի հետ համատեղ իրականացվող Քաղաքաշինության բնագավառի լիցենզավորման և հավաստագրման ընթացակարգերի թվայնացման և լիցենզավորված քաղաքաշինական գործունեության սուբյեկտների և հավաստագրված մասնագետների ռեեստրների</w:t>
      </w:r>
      <w:r w:rsidRPr="00301653">
        <w:rPr>
          <w:rFonts w:ascii="GHEA Grapalat" w:eastAsia="Times New Roman" w:hAnsi="GHEA Grapalat" w:cs="GHEA Grapalat"/>
          <w:color w:val="000000" w:themeColor="text1"/>
          <w:spacing w:val="-8"/>
          <w:sz w:val="24"/>
          <w:szCs w:val="24"/>
          <w:lang w:val="hy-AM"/>
        </w:rPr>
        <w:t xml:space="preserve"> ստեղծման </w:t>
      </w:r>
      <w:r w:rsidRPr="00301653">
        <w:rPr>
          <w:rFonts w:ascii="GHEA Grapalat" w:hAnsi="GHEA Grapalat" w:cs="Sylfaen"/>
          <w:sz w:val="24"/>
          <w:szCs w:val="24"/>
          <w:lang w:val="hy-AM"/>
        </w:rPr>
        <w:t>ծրագրի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շրջանակներում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eastAsia="Times New Roman" w:hAnsi="GHEA Grapalat" w:cs="GHEA Grapalat"/>
          <w:sz w:val="24"/>
          <w:szCs w:val="24"/>
        </w:rPr>
        <w:t>վ</w:t>
      </w:r>
      <w:r w:rsidRPr="00301653">
        <w:rPr>
          <w:rFonts w:ascii="GHEA Grapalat" w:hAnsi="GHEA Grapalat" w:cs="Sylfaen"/>
          <w:sz w:val="24"/>
          <w:szCs w:val="24"/>
        </w:rPr>
        <w:t>երլուծվել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տնտեսվարող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սուբյեկտների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մասնագետների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ռեեստրներում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տվյալների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հավաքագրման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մշակման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ռեյտինգավորումն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ինքնաշխատ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կերպով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իրականացման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տվյալների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վավերականության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ստուգման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մշտադիտարկման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բիզնես</w:t>
      </w:r>
      <w:proofErr w:type="spellEnd"/>
      <w:r w:rsidRPr="0030165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01653">
        <w:rPr>
          <w:rFonts w:ascii="GHEA Grapalat" w:hAnsi="GHEA Grapalat" w:cs="Sylfaen"/>
          <w:sz w:val="24"/>
          <w:szCs w:val="24"/>
        </w:rPr>
        <w:t>գործընթացները</w:t>
      </w:r>
      <w:proofErr w:type="spellEnd"/>
      <w:r>
        <w:rPr>
          <w:rFonts w:ascii="GHEA Grapalat" w:hAnsi="GHEA Grapalat" w:cs="Sylfaen"/>
          <w:sz w:val="24"/>
          <w:szCs w:val="24"/>
        </w:rPr>
        <w:t>:</w:t>
      </w:r>
    </w:p>
    <w:p w:rsidR="00413DCD" w:rsidRDefault="00E87D61" w:rsidP="00D84BC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7E0430">
        <w:rPr>
          <w:rFonts w:ascii="GHEA Grapalat" w:hAnsi="GHEA Grapalat"/>
          <w:sz w:val="24"/>
          <w:szCs w:val="24"/>
        </w:rPr>
        <w:t>Ելնելով</w:t>
      </w:r>
      <w:proofErr w:type="spellEnd"/>
      <w:r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E0430">
        <w:rPr>
          <w:rFonts w:ascii="GHEA Grapalat" w:hAnsi="GHEA Grapalat"/>
          <w:sz w:val="24"/>
          <w:szCs w:val="24"/>
        </w:rPr>
        <w:t>վերոգրյալից</w:t>
      </w:r>
      <w:proofErr w:type="spellEnd"/>
      <w:r w:rsidRPr="007E043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7E0430">
        <w:rPr>
          <w:rFonts w:ascii="GHEA Grapalat" w:hAnsi="GHEA Grapalat"/>
          <w:sz w:val="24"/>
          <w:szCs w:val="24"/>
        </w:rPr>
        <w:t>հիմք</w:t>
      </w:r>
      <w:proofErr w:type="spellEnd"/>
      <w:r w:rsidRPr="007E04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E0430">
        <w:rPr>
          <w:rFonts w:ascii="GHEA Grapalat" w:hAnsi="GHEA Grapalat"/>
          <w:sz w:val="24"/>
          <w:szCs w:val="24"/>
        </w:rPr>
        <w:t>ընդունելով</w:t>
      </w:r>
      <w:proofErr w:type="spellEnd"/>
      <w:r w:rsidRPr="007E0430">
        <w:rPr>
          <w:rFonts w:ascii="GHEA Grapalat" w:hAnsi="GHEA Grapalat"/>
          <w:sz w:val="24"/>
          <w:szCs w:val="24"/>
        </w:rPr>
        <w:t xml:space="preserve"> </w:t>
      </w:r>
      <w:r w:rsidRPr="007E0430">
        <w:rPr>
          <w:rFonts w:ascii="GHEA Grapalat" w:hAnsi="GHEA Grapalat"/>
          <w:sz w:val="24"/>
          <w:szCs w:val="24"/>
          <w:lang w:val="hy-AM"/>
        </w:rPr>
        <w:t xml:space="preserve">«Քաղաքաշինության մասին» օրենքում փոփոխություններ և լրացումներ կատարելու մասին» </w:t>
      </w:r>
      <w:r w:rsidRPr="007E0430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7E0430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7E0430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7E0430">
        <w:rPr>
          <w:rFonts w:ascii="GHEA Grapalat" w:hAnsi="GHEA Grapalat"/>
          <w:sz w:val="24"/>
          <w:szCs w:val="24"/>
          <w:lang w:val="hy-AM"/>
        </w:rPr>
        <w:t xml:space="preserve"> ՀՕ-433-Ն օրենք</w:t>
      </w:r>
      <w:r w:rsidRPr="007E0430">
        <w:rPr>
          <w:rFonts w:ascii="GHEA Grapalat" w:hAnsi="GHEA Grapalat"/>
          <w:sz w:val="24"/>
          <w:szCs w:val="24"/>
        </w:rPr>
        <w:t xml:space="preserve">ի </w:t>
      </w:r>
      <w:r w:rsidR="007E0430" w:rsidRPr="007E0430">
        <w:rPr>
          <w:rFonts w:ascii="GHEA Grapalat" w:hAnsi="GHEA Grapalat"/>
          <w:sz w:val="24"/>
          <w:szCs w:val="24"/>
          <w:lang w:val="fr-FR"/>
        </w:rPr>
        <w:t>1</w:t>
      </w:r>
      <w:r w:rsidR="007E0430" w:rsidRPr="0077281A">
        <w:rPr>
          <w:rFonts w:ascii="GHEA Grapalat" w:hAnsi="GHEA Grapalat"/>
          <w:sz w:val="24"/>
          <w:szCs w:val="24"/>
          <w:lang w:val="fr-FR"/>
        </w:rPr>
        <w:t>6-</w:t>
      </w:r>
      <w:r w:rsidR="007E0430"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="007E0430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7E0430" w:rsidRPr="0077281A">
        <w:rPr>
          <w:rFonts w:ascii="GHEA Grapalat" w:hAnsi="GHEA Grapalat" w:cs="Arial"/>
          <w:sz w:val="24"/>
          <w:szCs w:val="24"/>
          <w:lang w:val="fr-FR"/>
        </w:rPr>
        <w:t>հոդվածի</w:t>
      </w:r>
      <w:proofErr w:type="spellEnd"/>
      <w:r w:rsidR="007E0430" w:rsidRPr="0077281A">
        <w:rPr>
          <w:rFonts w:ascii="GHEA Grapalat" w:hAnsi="GHEA Grapalat"/>
          <w:sz w:val="24"/>
          <w:szCs w:val="24"/>
          <w:lang w:val="fr-FR"/>
        </w:rPr>
        <w:t xml:space="preserve"> 4-</w:t>
      </w:r>
      <w:r w:rsidR="007E0430"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="007E0430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7E0430" w:rsidRPr="0077281A">
        <w:rPr>
          <w:rFonts w:ascii="GHEA Grapalat" w:hAnsi="GHEA Grapalat" w:cs="Arial"/>
          <w:sz w:val="24"/>
          <w:szCs w:val="24"/>
          <w:lang w:val="fr-FR"/>
        </w:rPr>
        <w:t>մասի</w:t>
      </w:r>
      <w:proofErr w:type="spellEnd"/>
      <w:r w:rsidR="007E0430" w:rsidRPr="0077281A">
        <w:rPr>
          <w:rFonts w:ascii="GHEA Grapalat" w:hAnsi="GHEA Grapalat"/>
          <w:sz w:val="24"/>
          <w:szCs w:val="24"/>
          <w:lang w:val="fr-FR"/>
        </w:rPr>
        <w:t xml:space="preserve"> </w:t>
      </w:r>
      <w:r w:rsidR="007E0430" w:rsidRPr="0077281A">
        <w:rPr>
          <w:rFonts w:ascii="GHEA Grapalat" w:hAnsi="GHEA Grapalat" w:cs="Arial"/>
          <w:sz w:val="24"/>
          <w:szCs w:val="24"/>
          <w:lang w:val="fr-FR"/>
        </w:rPr>
        <w:t>բ</w:t>
      </w:r>
      <w:r w:rsidR="007E0430" w:rsidRPr="0077281A">
        <w:rPr>
          <w:rFonts w:ascii="GHEA Grapalat" w:hAnsi="GHEA Grapalat"/>
          <w:sz w:val="24"/>
          <w:szCs w:val="24"/>
          <w:lang w:val="fr-FR"/>
        </w:rPr>
        <w:t xml:space="preserve"> </w:t>
      </w:r>
      <w:proofErr w:type="spellStart"/>
      <w:r w:rsidR="007E0430" w:rsidRPr="0077281A">
        <w:rPr>
          <w:rFonts w:ascii="GHEA Grapalat" w:hAnsi="GHEA Grapalat" w:cs="Arial"/>
          <w:sz w:val="24"/>
          <w:szCs w:val="24"/>
          <w:lang w:val="fr-FR"/>
        </w:rPr>
        <w:t>կետ</w:t>
      </w:r>
      <w:r w:rsidR="007E0430">
        <w:rPr>
          <w:rFonts w:ascii="GHEA Grapalat" w:hAnsi="GHEA Grapalat" w:cs="Arial"/>
          <w:sz w:val="24"/>
          <w:szCs w:val="24"/>
          <w:lang w:val="fr-FR"/>
        </w:rPr>
        <w:t>ի</w:t>
      </w:r>
      <w:proofErr w:type="spellEnd"/>
      <w:r w:rsidR="007E0430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Pr="007E0430">
        <w:rPr>
          <w:rFonts w:ascii="GHEA Grapalat" w:hAnsi="GHEA Grapalat"/>
          <w:sz w:val="24"/>
          <w:szCs w:val="24"/>
        </w:rPr>
        <w:t>դրույթները</w:t>
      </w:r>
      <w:proofErr w:type="spellEnd"/>
      <w:r w:rsidRPr="007E0430">
        <w:rPr>
          <w:rFonts w:ascii="GHEA Grapalat" w:hAnsi="GHEA Grapalat"/>
          <w:sz w:val="24"/>
          <w:szCs w:val="24"/>
        </w:rPr>
        <w:t>`</w:t>
      </w:r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տեխնիկական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հնարավորության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դեպքում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>
        <w:rPr>
          <w:rFonts w:ascii="GHEA Grapalat" w:hAnsi="GHEA Grapalat"/>
          <w:sz w:val="24"/>
          <w:szCs w:val="24"/>
        </w:rPr>
        <w:t>գրանցամատյանը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կարող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համակցվել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այլ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իրավասու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մարմինների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համակարգերի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հետ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D84BCC">
        <w:rPr>
          <w:rFonts w:ascii="GHEA Grapalat" w:hAnsi="GHEA Grapalat"/>
          <w:sz w:val="24"/>
          <w:szCs w:val="24"/>
        </w:rPr>
        <w:t>գրանցամատյ</w:t>
      </w:r>
      <w:r w:rsidR="00D84BCC" w:rsidRPr="008A5039">
        <w:rPr>
          <w:rFonts w:ascii="GHEA Grapalat" w:hAnsi="GHEA Grapalat"/>
          <w:sz w:val="24"/>
          <w:szCs w:val="24"/>
        </w:rPr>
        <w:t>անում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պահվող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տեղեկություններն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ինքնաշխատ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եղանակով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փոխանակելու</w:t>
      </w:r>
      <w:proofErr w:type="spellEnd"/>
      <w:r w:rsidR="00D84BCC"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8A5039">
        <w:rPr>
          <w:rFonts w:ascii="GHEA Grapalat" w:hAnsi="GHEA Grapalat"/>
          <w:sz w:val="24"/>
          <w:szCs w:val="24"/>
        </w:rPr>
        <w:t>նպատակով</w:t>
      </w:r>
      <w:proofErr w:type="spellEnd"/>
      <w:r w:rsidR="00D84BCC">
        <w:rPr>
          <w:rFonts w:ascii="GHEA Grapalat" w:hAnsi="GHEA Grapalat"/>
          <w:sz w:val="24"/>
          <w:szCs w:val="24"/>
        </w:rPr>
        <w:t>:</w:t>
      </w:r>
    </w:p>
    <w:p w:rsidR="00936F0C" w:rsidRDefault="00936F0C" w:rsidP="00936F0C">
      <w:pPr>
        <w:spacing w:after="0" w:line="360" w:lineRule="auto"/>
        <w:ind w:firstLine="72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9524D5" w:rsidRPr="009524D5" w:rsidRDefault="00413DCD" w:rsidP="009524D5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="007E6880"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</w:p>
    <w:p w:rsidR="009524D5" w:rsidRDefault="009524D5" w:rsidP="009524D5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FA5185" w:rsidRPr="00FA5185" w:rsidRDefault="00413DCD" w:rsidP="00FA5185">
      <w:pPr>
        <w:pStyle w:val="ListParagraph"/>
        <w:tabs>
          <w:tab w:val="left" w:pos="142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ab/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ab/>
      </w:r>
      <w:r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</w:t>
      </w:r>
      <w:r w:rsidR="00FA5185"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FA5185" w:rsidRPr="001E79AE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FA5185" w:rsidRPr="00FA518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:rsidR="007F2BDF" w:rsidRDefault="00FA5185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t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միջոցառումների ցանկի Նպատակ 9 և 10 (ՀՀ կառավարության 2021 թվականի ապրիլի 8-ի N 531-Լ որոշում</w:t>
      </w:r>
      <w:r w:rsidR="007F2BDF">
        <w:rPr>
          <w:rFonts w:ascii="GHEA Grapalat" w:hAnsi="GHEA Grapalat"/>
          <w:sz w:val="24"/>
          <w:szCs w:val="24"/>
          <w:lang w:val="hy-AM"/>
        </w:rPr>
        <w:t xml:space="preserve">), </w:t>
      </w:r>
      <w:r w:rsidR="00D84BC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23-ի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D84BCC" w:rsidRPr="00936F0C">
        <w:rPr>
          <w:rFonts w:ascii="GHEA Grapalat" w:hAnsi="GHEA Grapalat"/>
          <w:sz w:val="24"/>
          <w:szCs w:val="24"/>
        </w:rPr>
        <w:t xml:space="preserve"> և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D84BCC" w:rsidRPr="00936F0C">
        <w:rPr>
          <w:rFonts w:ascii="GHEA Grapalat" w:hAnsi="GHEA Grapalat"/>
          <w:sz w:val="24"/>
          <w:szCs w:val="24"/>
          <w:lang w:val="hy-AM"/>
        </w:rPr>
        <w:t>»</w:t>
      </w:r>
      <w:r w:rsidR="00D84BC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r w:rsidR="00D84BC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 xml:space="preserve"> 19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-րդ 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>կետ:</w:t>
      </w:r>
    </w:p>
    <w:p w:rsidR="009D6A78" w:rsidRPr="001E79AE" w:rsidRDefault="009D6A78" w:rsidP="001404DA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sectPr w:rsidR="009D6A78" w:rsidRPr="001E79AE" w:rsidSect="001E79AE">
      <w:headerReference w:type="default" r:id="rId10"/>
      <w:footerReference w:type="default" r:id="rId11"/>
      <w:headerReference w:type="first" r:id="rId12"/>
      <w:pgSz w:w="12240" w:h="15840"/>
      <w:pgMar w:top="460" w:right="63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BDC" w:rsidRDefault="001B6BDC" w:rsidP="005E0AB9">
      <w:pPr>
        <w:spacing w:after="0" w:line="240" w:lineRule="auto"/>
      </w:pPr>
      <w:r>
        <w:separator/>
      </w:r>
    </w:p>
  </w:endnote>
  <w:endnote w:type="continuationSeparator" w:id="0">
    <w:p w:rsidR="001B6BDC" w:rsidRDefault="001B6BDC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C" w:rsidRDefault="00757BBB">
    <w:pPr>
      <w:pStyle w:val="Footer"/>
      <w:jc w:val="right"/>
    </w:pPr>
    <w:r>
      <w:fldChar w:fldCharType="begin"/>
    </w:r>
    <w:r w:rsidR="00B401E5">
      <w:instrText xml:space="preserve"> PAGE   \* MERGEFORMAT </w:instrText>
    </w:r>
    <w:r>
      <w:fldChar w:fldCharType="separate"/>
    </w:r>
    <w:r w:rsidR="00800F88">
      <w:rPr>
        <w:noProof/>
      </w:rPr>
      <w:t>2</w:t>
    </w:r>
    <w:r>
      <w:rPr>
        <w:noProof/>
      </w:rPr>
      <w:fldChar w:fldCharType="end"/>
    </w:r>
  </w:p>
  <w:p w:rsidR="00E65AF6" w:rsidRPr="00084EE7" w:rsidRDefault="00E65AF6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BDC" w:rsidRDefault="001B6BDC" w:rsidP="005E0AB9">
      <w:pPr>
        <w:spacing w:after="0" w:line="240" w:lineRule="auto"/>
      </w:pPr>
      <w:r>
        <w:separator/>
      </w:r>
    </w:p>
  </w:footnote>
  <w:footnote w:type="continuationSeparator" w:id="0">
    <w:p w:rsidR="001B6BDC" w:rsidRDefault="001B6BDC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>աղաքաշինության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</w:p>
  <w:p w:rsidR="001E79AE" w:rsidRPr="001E79AE" w:rsidRDefault="001E79AE" w:rsidP="001E79AE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0" w:right="576" w:hanging="90"/>
      <w:rPr>
        <w:rFonts w:ascii="GHEA Grapalat" w:eastAsia="Art" w:hAnsi="GHEA Grapalat" w:cs="Art"/>
        <w:b/>
        <w:color w:val="000000"/>
      </w:rPr>
    </w:pPr>
    <w:r w:rsidRPr="001E79AE">
      <w:rPr>
        <w:rFonts w:ascii="GHEA Grapalat" w:eastAsia="Art" w:hAnsi="GHEA Grapalat" w:cs="Art"/>
        <w:b/>
        <w:color w:val="000000"/>
      </w:rPr>
      <w:t xml:space="preserve">  </w:t>
    </w:r>
  </w:p>
  <w:p w:rsidR="00E65AF6" w:rsidRPr="00B87566" w:rsidRDefault="00E65AF6" w:rsidP="00B87566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>
      <w:rPr>
        <w:rFonts w:ascii="GHEA Grapalat" w:eastAsia="SimSun" w:hAnsi="GHEA Grapalat" w:cs="Sylfaen"/>
        <w:b/>
        <w:bCs/>
      </w:rPr>
      <w:t xml:space="preserve">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</w:p>
  <w:p w:rsidR="001E79AE" w:rsidRPr="001E79AE" w:rsidRDefault="001E79AE" w:rsidP="001E79AE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0" w:right="576" w:hanging="90"/>
      <w:rPr>
        <w:rFonts w:ascii="GHEA Grapalat" w:eastAsia="Art" w:hAnsi="GHEA Grapalat" w:cs="Art"/>
        <w:b/>
        <w:color w:val="000000"/>
      </w:rPr>
    </w:pPr>
    <w:r w:rsidRPr="001E79AE">
      <w:rPr>
        <w:rFonts w:ascii="GHEA Grapalat" w:eastAsia="Art" w:hAnsi="GHEA Grapalat" w:cs="Art"/>
        <w:b/>
        <w:color w:val="000000"/>
      </w:rPr>
      <w:t xml:space="preserve">  </w:t>
    </w:r>
  </w:p>
  <w:p w:rsidR="00B87566" w:rsidRPr="001E79AE" w:rsidRDefault="00B87566" w:rsidP="001E7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40BBE"/>
    <w:multiLevelType w:val="hybridMultilevel"/>
    <w:tmpl w:val="F3746252"/>
    <w:lvl w:ilvl="0" w:tplc="C91CAC7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03E5C"/>
    <w:multiLevelType w:val="hybridMultilevel"/>
    <w:tmpl w:val="36D260B2"/>
    <w:lvl w:ilvl="0" w:tplc="B4826A1C">
      <w:start w:val="1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8F55549"/>
    <w:multiLevelType w:val="hybridMultilevel"/>
    <w:tmpl w:val="ECF06B2A"/>
    <w:lvl w:ilvl="0" w:tplc="D16EF38C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45048E"/>
    <w:multiLevelType w:val="hybridMultilevel"/>
    <w:tmpl w:val="7CD0C8FE"/>
    <w:lvl w:ilvl="0" w:tplc="2D6E235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F0099D"/>
    <w:multiLevelType w:val="hybridMultilevel"/>
    <w:tmpl w:val="A260CE76"/>
    <w:lvl w:ilvl="0" w:tplc="C1A0A71E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1C22A5F"/>
    <w:multiLevelType w:val="hybridMultilevel"/>
    <w:tmpl w:val="B61CCD34"/>
    <w:lvl w:ilvl="0" w:tplc="A7D62E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B44AFD"/>
    <w:multiLevelType w:val="hybridMultilevel"/>
    <w:tmpl w:val="45FAF7F2"/>
    <w:lvl w:ilvl="0" w:tplc="DF125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8"/>
  </w:num>
  <w:num w:numId="5">
    <w:abstractNumId w:val="14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  <w:num w:numId="13">
    <w:abstractNumId w:val="15"/>
  </w:num>
  <w:num w:numId="14">
    <w:abstractNumId w:val="16"/>
  </w:num>
  <w:num w:numId="15">
    <w:abstractNumId w:val="7"/>
  </w:num>
  <w:num w:numId="16">
    <w:abstractNumId w:val="13"/>
  </w:num>
  <w:num w:numId="17">
    <w:abstractNumId w:val="9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B9"/>
    <w:rsid w:val="0000188B"/>
    <w:rsid w:val="00004416"/>
    <w:rsid w:val="00005C59"/>
    <w:rsid w:val="000075A3"/>
    <w:rsid w:val="00023844"/>
    <w:rsid w:val="0002549E"/>
    <w:rsid w:val="00027812"/>
    <w:rsid w:val="000318C8"/>
    <w:rsid w:val="000449C9"/>
    <w:rsid w:val="00046493"/>
    <w:rsid w:val="0004706A"/>
    <w:rsid w:val="000518FD"/>
    <w:rsid w:val="00051B20"/>
    <w:rsid w:val="00051BE6"/>
    <w:rsid w:val="000533E3"/>
    <w:rsid w:val="000622ED"/>
    <w:rsid w:val="0007537B"/>
    <w:rsid w:val="0007667A"/>
    <w:rsid w:val="00082DEF"/>
    <w:rsid w:val="00084EE7"/>
    <w:rsid w:val="00096CCD"/>
    <w:rsid w:val="000A12A9"/>
    <w:rsid w:val="000A2077"/>
    <w:rsid w:val="000A3CF3"/>
    <w:rsid w:val="000A55CE"/>
    <w:rsid w:val="000A7608"/>
    <w:rsid w:val="000B2BFF"/>
    <w:rsid w:val="000B5942"/>
    <w:rsid w:val="000C5E65"/>
    <w:rsid w:val="000D37C8"/>
    <w:rsid w:val="000E0E19"/>
    <w:rsid w:val="000E42A7"/>
    <w:rsid w:val="000F32A3"/>
    <w:rsid w:val="000F50E0"/>
    <w:rsid w:val="00101068"/>
    <w:rsid w:val="00104CC1"/>
    <w:rsid w:val="001225CF"/>
    <w:rsid w:val="00130091"/>
    <w:rsid w:val="001306C5"/>
    <w:rsid w:val="00131E04"/>
    <w:rsid w:val="001404DA"/>
    <w:rsid w:val="00145B9C"/>
    <w:rsid w:val="00154AC8"/>
    <w:rsid w:val="0016029F"/>
    <w:rsid w:val="00160C8B"/>
    <w:rsid w:val="00172375"/>
    <w:rsid w:val="001746E8"/>
    <w:rsid w:val="00174F70"/>
    <w:rsid w:val="001848AF"/>
    <w:rsid w:val="00190D62"/>
    <w:rsid w:val="001950A9"/>
    <w:rsid w:val="00196949"/>
    <w:rsid w:val="001A1273"/>
    <w:rsid w:val="001A696F"/>
    <w:rsid w:val="001B0891"/>
    <w:rsid w:val="001B262E"/>
    <w:rsid w:val="001B290A"/>
    <w:rsid w:val="001B625E"/>
    <w:rsid w:val="001B6BDC"/>
    <w:rsid w:val="001D034C"/>
    <w:rsid w:val="001D5157"/>
    <w:rsid w:val="001D61E4"/>
    <w:rsid w:val="001E1F64"/>
    <w:rsid w:val="001E1FB9"/>
    <w:rsid w:val="001E4A2E"/>
    <w:rsid w:val="001E4D4C"/>
    <w:rsid w:val="001E79AE"/>
    <w:rsid w:val="002023F8"/>
    <w:rsid w:val="0020523A"/>
    <w:rsid w:val="00205FAB"/>
    <w:rsid w:val="002228CF"/>
    <w:rsid w:val="002317F3"/>
    <w:rsid w:val="002361C6"/>
    <w:rsid w:val="0023646E"/>
    <w:rsid w:val="00241842"/>
    <w:rsid w:val="00246E25"/>
    <w:rsid w:val="00252032"/>
    <w:rsid w:val="002635F6"/>
    <w:rsid w:val="00264600"/>
    <w:rsid w:val="00265F1C"/>
    <w:rsid w:val="002676E2"/>
    <w:rsid w:val="00272B46"/>
    <w:rsid w:val="00273880"/>
    <w:rsid w:val="0027407D"/>
    <w:rsid w:val="0027544E"/>
    <w:rsid w:val="00280A55"/>
    <w:rsid w:val="00283B7A"/>
    <w:rsid w:val="00287EA0"/>
    <w:rsid w:val="00293C6E"/>
    <w:rsid w:val="00294D07"/>
    <w:rsid w:val="00297B83"/>
    <w:rsid w:val="002A1E0B"/>
    <w:rsid w:val="002A6232"/>
    <w:rsid w:val="002A742C"/>
    <w:rsid w:val="002B44CC"/>
    <w:rsid w:val="002B6D5D"/>
    <w:rsid w:val="002C3BD6"/>
    <w:rsid w:val="002C755D"/>
    <w:rsid w:val="002D198C"/>
    <w:rsid w:val="002D4599"/>
    <w:rsid w:val="002E29C8"/>
    <w:rsid w:val="002E2FE5"/>
    <w:rsid w:val="002E40CB"/>
    <w:rsid w:val="002E4900"/>
    <w:rsid w:val="002F0D15"/>
    <w:rsid w:val="002F1552"/>
    <w:rsid w:val="002F28A3"/>
    <w:rsid w:val="002F3209"/>
    <w:rsid w:val="002F7DC5"/>
    <w:rsid w:val="00301653"/>
    <w:rsid w:val="00301BE1"/>
    <w:rsid w:val="00302E32"/>
    <w:rsid w:val="003050BA"/>
    <w:rsid w:val="003126BD"/>
    <w:rsid w:val="0031334B"/>
    <w:rsid w:val="00315FF5"/>
    <w:rsid w:val="00323040"/>
    <w:rsid w:val="0032615B"/>
    <w:rsid w:val="00334189"/>
    <w:rsid w:val="003417C6"/>
    <w:rsid w:val="00342D79"/>
    <w:rsid w:val="003458C0"/>
    <w:rsid w:val="00354BF6"/>
    <w:rsid w:val="003553FC"/>
    <w:rsid w:val="003623FD"/>
    <w:rsid w:val="00363902"/>
    <w:rsid w:val="00364B0F"/>
    <w:rsid w:val="00367AC5"/>
    <w:rsid w:val="0037270C"/>
    <w:rsid w:val="003824F1"/>
    <w:rsid w:val="003870ED"/>
    <w:rsid w:val="0039575C"/>
    <w:rsid w:val="003A1346"/>
    <w:rsid w:val="003A4A9E"/>
    <w:rsid w:val="003B1306"/>
    <w:rsid w:val="003B383E"/>
    <w:rsid w:val="003B4DEB"/>
    <w:rsid w:val="003B58FD"/>
    <w:rsid w:val="003B6FFD"/>
    <w:rsid w:val="003C1341"/>
    <w:rsid w:val="003C1F4D"/>
    <w:rsid w:val="003C2EA7"/>
    <w:rsid w:val="003C542B"/>
    <w:rsid w:val="003C67B0"/>
    <w:rsid w:val="003D26EE"/>
    <w:rsid w:val="003E616C"/>
    <w:rsid w:val="003E655D"/>
    <w:rsid w:val="003F47BA"/>
    <w:rsid w:val="003F6220"/>
    <w:rsid w:val="003F790D"/>
    <w:rsid w:val="0041006A"/>
    <w:rsid w:val="00413DCD"/>
    <w:rsid w:val="0041509F"/>
    <w:rsid w:val="004153AB"/>
    <w:rsid w:val="00415F18"/>
    <w:rsid w:val="00416684"/>
    <w:rsid w:val="00424E45"/>
    <w:rsid w:val="00436879"/>
    <w:rsid w:val="00442F0C"/>
    <w:rsid w:val="00444489"/>
    <w:rsid w:val="00447A72"/>
    <w:rsid w:val="00454427"/>
    <w:rsid w:val="004544DA"/>
    <w:rsid w:val="00467D22"/>
    <w:rsid w:val="00471E45"/>
    <w:rsid w:val="0047594B"/>
    <w:rsid w:val="004777B1"/>
    <w:rsid w:val="00486D95"/>
    <w:rsid w:val="004941EA"/>
    <w:rsid w:val="0049442A"/>
    <w:rsid w:val="0049568D"/>
    <w:rsid w:val="00495831"/>
    <w:rsid w:val="004A3022"/>
    <w:rsid w:val="004A5AC2"/>
    <w:rsid w:val="004B059C"/>
    <w:rsid w:val="004B3005"/>
    <w:rsid w:val="004B7399"/>
    <w:rsid w:val="004D1507"/>
    <w:rsid w:val="004D180F"/>
    <w:rsid w:val="004E3FC3"/>
    <w:rsid w:val="0050146B"/>
    <w:rsid w:val="00501D2C"/>
    <w:rsid w:val="00504F03"/>
    <w:rsid w:val="00506FA7"/>
    <w:rsid w:val="00513D9D"/>
    <w:rsid w:val="005159EB"/>
    <w:rsid w:val="00516B36"/>
    <w:rsid w:val="005179EC"/>
    <w:rsid w:val="00524A12"/>
    <w:rsid w:val="00526AAD"/>
    <w:rsid w:val="00527A82"/>
    <w:rsid w:val="005340B9"/>
    <w:rsid w:val="00536076"/>
    <w:rsid w:val="00536C39"/>
    <w:rsid w:val="00544781"/>
    <w:rsid w:val="00550974"/>
    <w:rsid w:val="00557929"/>
    <w:rsid w:val="00557B5D"/>
    <w:rsid w:val="00566C2D"/>
    <w:rsid w:val="00571499"/>
    <w:rsid w:val="005844E9"/>
    <w:rsid w:val="00584D7A"/>
    <w:rsid w:val="00585682"/>
    <w:rsid w:val="0059030F"/>
    <w:rsid w:val="005963CB"/>
    <w:rsid w:val="005A294A"/>
    <w:rsid w:val="005A2D8E"/>
    <w:rsid w:val="005B0A2F"/>
    <w:rsid w:val="005C4BCF"/>
    <w:rsid w:val="005D0612"/>
    <w:rsid w:val="005D70A2"/>
    <w:rsid w:val="005E0AB9"/>
    <w:rsid w:val="005E204A"/>
    <w:rsid w:val="005F08ED"/>
    <w:rsid w:val="005F14AE"/>
    <w:rsid w:val="005F2D3B"/>
    <w:rsid w:val="005F3556"/>
    <w:rsid w:val="005F3AFF"/>
    <w:rsid w:val="0060120C"/>
    <w:rsid w:val="00605AD2"/>
    <w:rsid w:val="006104BF"/>
    <w:rsid w:val="00641C24"/>
    <w:rsid w:val="006467BA"/>
    <w:rsid w:val="00655098"/>
    <w:rsid w:val="0065612C"/>
    <w:rsid w:val="00663DBD"/>
    <w:rsid w:val="00664284"/>
    <w:rsid w:val="006707AC"/>
    <w:rsid w:val="00672A60"/>
    <w:rsid w:val="00695596"/>
    <w:rsid w:val="006A1FDE"/>
    <w:rsid w:val="006A221F"/>
    <w:rsid w:val="006A27F2"/>
    <w:rsid w:val="006B1982"/>
    <w:rsid w:val="006B3FC6"/>
    <w:rsid w:val="006B715D"/>
    <w:rsid w:val="006C3449"/>
    <w:rsid w:val="006C4C3F"/>
    <w:rsid w:val="006D7CED"/>
    <w:rsid w:val="006E78BE"/>
    <w:rsid w:val="006F6108"/>
    <w:rsid w:val="006F7CDA"/>
    <w:rsid w:val="007027BB"/>
    <w:rsid w:val="00702D38"/>
    <w:rsid w:val="007040DF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3491F"/>
    <w:rsid w:val="0074192F"/>
    <w:rsid w:val="00742C19"/>
    <w:rsid w:val="00745723"/>
    <w:rsid w:val="00752D86"/>
    <w:rsid w:val="00757BBB"/>
    <w:rsid w:val="00763356"/>
    <w:rsid w:val="007672C9"/>
    <w:rsid w:val="00770586"/>
    <w:rsid w:val="0077281A"/>
    <w:rsid w:val="0077694E"/>
    <w:rsid w:val="00781475"/>
    <w:rsid w:val="00785E41"/>
    <w:rsid w:val="007869EC"/>
    <w:rsid w:val="0079061C"/>
    <w:rsid w:val="007941F1"/>
    <w:rsid w:val="00795BD4"/>
    <w:rsid w:val="00796DE6"/>
    <w:rsid w:val="007977DB"/>
    <w:rsid w:val="007A0CEA"/>
    <w:rsid w:val="007A1F66"/>
    <w:rsid w:val="007A2F31"/>
    <w:rsid w:val="007A7AA3"/>
    <w:rsid w:val="007B6F7F"/>
    <w:rsid w:val="007B7599"/>
    <w:rsid w:val="007C3E66"/>
    <w:rsid w:val="007D6B08"/>
    <w:rsid w:val="007E0430"/>
    <w:rsid w:val="007E607B"/>
    <w:rsid w:val="007E6880"/>
    <w:rsid w:val="007F2BDF"/>
    <w:rsid w:val="007F40E8"/>
    <w:rsid w:val="007F448A"/>
    <w:rsid w:val="007F48B1"/>
    <w:rsid w:val="00800583"/>
    <w:rsid w:val="008007CC"/>
    <w:rsid w:val="00800F88"/>
    <w:rsid w:val="00807DE8"/>
    <w:rsid w:val="00812878"/>
    <w:rsid w:val="0081460D"/>
    <w:rsid w:val="008173E1"/>
    <w:rsid w:val="00820806"/>
    <w:rsid w:val="00825701"/>
    <w:rsid w:val="00827706"/>
    <w:rsid w:val="008347E4"/>
    <w:rsid w:val="00835EC8"/>
    <w:rsid w:val="0085031F"/>
    <w:rsid w:val="00851E8D"/>
    <w:rsid w:val="00853B23"/>
    <w:rsid w:val="00854BED"/>
    <w:rsid w:val="008626B7"/>
    <w:rsid w:val="00862CF7"/>
    <w:rsid w:val="008653C5"/>
    <w:rsid w:val="00876479"/>
    <w:rsid w:val="00880A1C"/>
    <w:rsid w:val="00883110"/>
    <w:rsid w:val="0089190B"/>
    <w:rsid w:val="00891B86"/>
    <w:rsid w:val="00893341"/>
    <w:rsid w:val="0089776F"/>
    <w:rsid w:val="00897B2A"/>
    <w:rsid w:val="008A1C9A"/>
    <w:rsid w:val="008A6375"/>
    <w:rsid w:val="008A6A01"/>
    <w:rsid w:val="008B0A9C"/>
    <w:rsid w:val="008B500A"/>
    <w:rsid w:val="008B5039"/>
    <w:rsid w:val="008B6F9D"/>
    <w:rsid w:val="008C5F76"/>
    <w:rsid w:val="008D0F30"/>
    <w:rsid w:val="008D3DDC"/>
    <w:rsid w:val="008D5950"/>
    <w:rsid w:val="008E2DDF"/>
    <w:rsid w:val="008E79EF"/>
    <w:rsid w:val="008F3332"/>
    <w:rsid w:val="008F3F24"/>
    <w:rsid w:val="00903CA9"/>
    <w:rsid w:val="009173F7"/>
    <w:rsid w:val="0092533D"/>
    <w:rsid w:val="0092598D"/>
    <w:rsid w:val="00932D72"/>
    <w:rsid w:val="00932F13"/>
    <w:rsid w:val="009368B8"/>
    <w:rsid w:val="00936F0C"/>
    <w:rsid w:val="00940954"/>
    <w:rsid w:val="00946052"/>
    <w:rsid w:val="00950800"/>
    <w:rsid w:val="009524D5"/>
    <w:rsid w:val="00956D7F"/>
    <w:rsid w:val="00961C30"/>
    <w:rsid w:val="00962753"/>
    <w:rsid w:val="00962C4E"/>
    <w:rsid w:val="00964DD0"/>
    <w:rsid w:val="00966060"/>
    <w:rsid w:val="00967D9B"/>
    <w:rsid w:val="00972470"/>
    <w:rsid w:val="00974559"/>
    <w:rsid w:val="009757C6"/>
    <w:rsid w:val="00983E08"/>
    <w:rsid w:val="009860E0"/>
    <w:rsid w:val="009911AE"/>
    <w:rsid w:val="009933DB"/>
    <w:rsid w:val="009B7F7E"/>
    <w:rsid w:val="009C096D"/>
    <w:rsid w:val="009C0C9B"/>
    <w:rsid w:val="009C1F1D"/>
    <w:rsid w:val="009C4BD9"/>
    <w:rsid w:val="009C4E10"/>
    <w:rsid w:val="009D01AD"/>
    <w:rsid w:val="009D6A78"/>
    <w:rsid w:val="009E04C6"/>
    <w:rsid w:val="009E07EB"/>
    <w:rsid w:val="009E26C5"/>
    <w:rsid w:val="009E4E68"/>
    <w:rsid w:val="009E78DB"/>
    <w:rsid w:val="009F1F56"/>
    <w:rsid w:val="009F4B43"/>
    <w:rsid w:val="009F6F8C"/>
    <w:rsid w:val="00A020F0"/>
    <w:rsid w:val="00A025C8"/>
    <w:rsid w:val="00A05945"/>
    <w:rsid w:val="00A150CA"/>
    <w:rsid w:val="00A20EBC"/>
    <w:rsid w:val="00A21D56"/>
    <w:rsid w:val="00A22A93"/>
    <w:rsid w:val="00A27ED5"/>
    <w:rsid w:val="00A31875"/>
    <w:rsid w:val="00A32476"/>
    <w:rsid w:val="00A33418"/>
    <w:rsid w:val="00A336F5"/>
    <w:rsid w:val="00A33D19"/>
    <w:rsid w:val="00A35876"/>
    <w:rsid w:val="00A3782B"/>
    <w:rsid w:val="00A4007C"/>
    <w:rsid w:val="00A407B3"/>
    <w:rsid w:val="00A46369"/>
    <w:rsid w:val="00A61E60"/>
    <w:rsid w:val="00A6440F"/>
    <w:rsid w:val="00A65431"/>
    <w:rsid w:val="00A66B77"/>
    <w:rsid w:val="00A67608"/>
    <w:rsid w:val="00A73D60"/>
    <w:rsid w:val="00A854A4"/>
    <w:rsid w:val="00A85D9C"/>
    <w:rsid w:val="00A86000"/>
    <w:rsid w:val="00A90334"/>
    <w:rsid w:val="00A90C83"/>
    <w:rsid w:val="00A96633"/>
    <w:rsid w:val="00A96708"/>
    <w:rsid w:val="00A97DA4"/>
    <w:rsid w:val="00AA6D26"/>
    <w:rsid w:val="00AB0595"/>
    <w:rsid w:val="00AB1FAA"/>
    <w:rsid w:val="00AB379F"/>
    <w:rsid w:val="00AB738A"/>
    <w:rsid w:val="00AC1EDA"/>
    <w:rsid w:val="00AC50AA"/>
    <w:rsid w:val="00AD0B73"/>
    <w:rsid w:val="00AD4FEB"/>
    <w:rsid w:val="00AE1D07"/>
    <w:rsid w:val="00AE2F4E"/>
    <w:rsid w:val="00AE5E4D"/>
    <w:rsid w:val="00AF5CDC"/>
    <w:rsid w:val="00B02921"/>
    <w:rsid w:val="00B04C16"/>
    <w:rsid w:val="00B107E8"/>
    <w:rsid w:val="00B1274B"/>
    <w:rsid w:val="00B13AE3"/>
    <w:rsid w:val="00B17C68"/>
    <w:rsid w:val="00B21B22"/>
    <w:rsid w:val="00B27FCF"/>
    <w:rsid w:val="00B34FB7"/>
    <w:rsid w:val="00B34FBC"/>
    <w:rsid w:val="00B3632C"/>
    <w:rsid w:val="00B401E5"/>
    <w:rsid w:val="00B41A67"/>
    <w:rsid w:val="00B47E4D"/>
    <w:rsid w:val="00B57B2C"/>
    <w:rsid w:val="00B61C36"/>
    <w:rsid w:val="00B67973"/>
    <w:rsid w:val="00B70C01"/>
    <w:rsid w:val="00B80696"/>
    <w:rsid w:val="00B80EC3"/>
    <w:rsid w:val="00B84071"/>
    <w:rsid w:val="00B8669B"/>
    <w:rsid w:val="00B86803"/>
    <w:rsid w:val="00B87566"/>
    <w:rsid w:val="00BA0D40"/>
    <w:rsid w:val="00BA15F4"/>
    <w:rsid w:val="00BA44C4"/>
    <w:rsid w:val="00BC15CF"/>
    <w:rsid w:val="00BC307A"/>
    <w:rsid w:val="00BC5A4E"/>
    <w:rsid w:val="00BE2359"/>
    <w:rsid w:val="00BF78C9"/>
    <w:rsid w:val="00C03C2F"/>
    <w:rsid w:val="00C05C45"/>
    <w:rsid w:val="00C05E04"/>
    <w:rsid w:val="00C111C6"/>
    <w:rsid w:val="00C20ED9"/>
    <w:rsid w:val="00C25D84"/>
    <w:rsid w:val="00C367D6"/>
    <w:rsid w:val="00C41B28"/>
    <w:rsid w:val="00C43958"/>
    <w:rsid w:val="00C45F09"/>
    <w:rsid w:val="00C64042"/>
    <w:rsid w:val="00C64317"/>
    <w:rsid w:val="00C65DDB"/>
    <w:rsid w:val="00C65FEF"/>
    <w:rsid w:val="00C769E8"/>
    <w:rsid w:val="00C76A38"/>
    <w:rsid w:val="00C81D78"/>
    <w:rsid w:val="00C837E3"/>
    <w:rsid w:val="00C91DC0"/>
    <w:rsid w:val="00C94A77"/>
    <w:rsid w:val="00C97635"/>
    <w:rsid w:val="00CA6601"/>
    <w:rsid w:val="00CA6AF2"/>
    <w:rsid w:val="00CB012C"/>
    <w:rsid w:val="00CB4DC9"/>
    <w:rsid w:val="00CB6805"/>
    <w:rsid w:val="00CC15A4"/>
    <w:rsid w:val="00CC65D0"/>
    <w:rsid w:val="00CC6CEB"/>
    <w:rsid w:val="00CD090C"/>
    <w:rsid w:val="00CD0C10"/>
    <w:rsid w:val="00CD275B"/>
    <w:rsid w:val="00CD40E1"/>
    <w:rsid w:val="00CD4BA0"/>
    <w:rsid w:val="00CD4C02"/>
    <w:rsid w:val="00CD6910"/>
    <w:rsid w:val="00CD770E"/>
    <w:rsid w:val="00CF4FF8"/>
    <w:rsid w:val="00CF5C1C"/>
    <w:rsid w:val="00CF68F7"/>
    <w:rsid w:val="00CF6935"/>
    <w:rsid w:val="00CF7871"/>
    <w:rsid w:val="00D060F2"/>
    <w:rsid w:val="00D20AD4"/>
    <w:rsid w:val="00D23050"/>
    <w:rsid w:val="00D26570"/>
    <w:rsid w:val="00D3057D"/>
    <w:rsid w:val="00D333FD"/>
    <w:rsid w:val="00D361B0"/>
    <w:rsid w:val="00D36969"/>
    <w:rsid w:val="00D36BA9"/>
    <w:rsid w:val="00D454F9"/>
    <w:rsid w:val="00D4611E"/>
    <w:rsid w:val="00D56FC8"/>
    <w:rsid w:val="00D5779E"/>
    <w:rsid w:val="00D578C7"/>
    <w:rsid w:val="00D5795F"/>
    <w:rsid w:val="00D60525"/>
    <w:rsid w:val="00D619D2"/>
    <w:rsid w:val="00D61F70"/>
    <w:rsid w:val="00D63A80"/>
    <w:rsid w:val="00D656E1"/>
    <w:rsid w:val="00D769D9"/>
    <w:rsid w:val="00D80454"/>
    <w:rsid w:val="00D84BCC"/>
    <w:rsid w:val="00D8500F"/>
    <w:rsid w:val="00D854D7"/>
    <w:rsid w:val="00D903C5"/>
    <w:rsid w:val="00D929DB"/>
    <w:rsid w:val="00D96C64"/>
    <w:rsid w:val="00DA0E54"/>
    <w:rsid w:val="00DA2726"/>
    <w:rsid w:val="00DA32FA"/>
    <w:rsid w:val="00DB2DEB"/>
    <w:rsid w:val="00DB53EB"/>
    <w:rsid w:val="00DB6201"/>
    <w:rsid w:val="00DB6BF6"/>
    <w:rsid w:val="00DB717E"/>
    <w:rsid w:val="00DC00A7"/>
    <w:rsid w:val="00DC4708"/>
    <w:rsid w:val="00DC594F"/>
    <w:rsid w:val="00DC702A"/>
    <w:rsid w:val="00DD2889"/>
    <w:rsid w:val="00DD2BD2"/>
    <w:rsid w:val="00DD4088"/>
    <w:rsid w:val="00DD4877"/>
    <w:rsid w:val="00DD7140"/>
    <w:rsid w:val="00DE1112"/>
    <w:rsid w:val="00DF1F35"/>
    <w:rsid w:val="00DF23C1"/>
    <w:rsid w:val="00DF6930"/>
    <w:rsid w:val="00E02796"/>
    <w:rsid w:val="00E071A2"/>
    <w:rsid w:val="00E10577"/>
    <w:rsid w:val="00E207FD"/>
    <w:rsid w:val="00E22953"/>
    <w:rsid w:val="00E233A6"/>
    <w:rsid w:val="00E23BDB"/>
    <w:rsid w:val="00E25A28"/>
    <w:rsid w:val="00E32DD4"/>
    <w:rsid w:val="00E35E46"/>
    <w:rsid w:val="00E50D65"/>
    <w:rsid w:val="00E51077"/>
    <w:rsid w:val="00E65AF6"/>
    <w:rsid w:val="00E8021A"/>
    <w:rsid w:val="00E81AF1"/>
    <w:rsid w:val="00E827FB"/>
    <w:rsid w:val="00E8454F"/>
    <w:rsid w:val="00E87D61"/>
    <w:rsid w:val="00E92901"/>
    <w:rsid w:val="00EA4EAA"/>
    <w:rsid w:val="00EA78B0"/>
    <w:rsid w:val="00EB20AA"/>
    <w:rsid w:val="00EC1244"/>
    <w:rsid w:val="00EC6CB5"/>
    <w:rsid w:val="00EC75D4"/>
    <w:rsid w:val="00ED372D"/>
    <w:rsid w:val="00ED6130"/>
    <w:rsid w:val="00ED728E"/>
    <w:rsid w:val="00EE0F4E"/>
    <w:rsid w:val="00EE57C2"/>
    <w:rsid w:val="00EF0F6F"/>
    <w:rsid w:val="00EF7D09"/>
    <w:rsid w:val="00F020E3"/>
    <w:rsid w:val="00F05A25"/>
    <w:rsid w:val="00F06A87"/>
    <w:rsid w:val="00F06A9E"/>
    <w:rsid w:val="00F152E4"/>
    <w:rsid w:val="00F21F4B"/>
    <w:rsid w:val="00F239AC"/>
    <w:rsid w:val="00F31728"/>
    <w:rsid w:val="00F32274"/>
    <w:rsid w:val="00F32A57"/>
    <w:rsid w:val="00F379F6"/>
    <w:rsid w:val="00F43FE3"/>
    <w:rsid w:val="00F475FB"/>
    <w:rsid w:val="00F5360A"/>
    <w:rsid w:val="00F55584"/>
    <w:rsid w:val="00F55900"/>
    <w:rsid w:val="00F567BE"/>
    <w:rsid w:val="00F6048F"/>
    <w:rsid w:val="00F606F2"/>
    <w:rsid w:val="00F60956"/>
    <w:rsid w:val="00F66592"/>
    <w:rsid w:val="00F66A81"/>
    <w:rsid w:val="00F7141E"/>
    <w:rsid w:val="00F73940"/>
    <w:rsid w:val="00F74793"/>
    <w:rsid w:val="00F8588E"/>
    <w:rsid w:val="00F9184C"/>
    <w:rsid w:val="00F9574B"/>
    <w:rsid w:val="00F97FDB"/>
    <w:rsid w:val="00FA0028"/>
    <w:rsid w:val="00FA2D9D"/>
    <w:rsid w:val="00FA503F"/>
    <w:rsid w:val="00FA5185"/>
    <w:rsid w:val="00FB2A6C"/>
    <w:rsid w:val="00FB4C1C"/>
    <w:rsid w:val="00FB63A1"/>
    <w:rsid w:val="00FC0F1B"/>
    <w:rsid w:val="00FC152A"/>
    <w:rsid w:val="00FC51E0"/>
    <w:rsid w:val="00FC67E3"/>
    <w:rsid w:val="00FD0F4B"/>
    <w:rsid w:val="00FE0E6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2283BE-6B1F-42BE-8DB3-BF43F39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201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4D180F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unhideWhenUsed/>
    <w:rsid w:val="008B500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64317"/>
    <w:rPr>
      <w:color w:val="800080"/>
      <w:u w:val="single"/>
    </w:rPr>
  </w:style>
  <w:style w:type="paragraph" w:customStyle="1" w:styleId="Normal1">
    <w:name w:val="Normal1"/>
    <w:rsid w:val="00D4611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mphasis">
    <w:name w:val="Emphasis"/>
    <w:uiPriority w:val="20"/>
    <w:qFormat/>
    <w:rsid w:val="00961C30"/>
    <w:rPr>
      <w:i/>
      <w:iCs/>
    </w:rPr>
  </w:style>
  <w:style w:type="character" w:customStyle="1" w:styleId="apple-converted-space">
    <w:name w:val="apple-converted-space"/>
    <w:basedOn w:val="DefaultParagraphFont"/>
    <w:rsid w:val="007A0CEA"/>
  </w:style>
  <w:style w:type="paragraph" w:customStyle="1" w:styleId="CharCharCharCharCharCharCharCharCharCharCharChar">
    <w:name w:val="Char Char Char Char Char Char Char Char Char Char Char Char"/>
    <w:basedOn w:val="Normal"/>
    <w:rsid w:val="007A0CE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-license.a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A73BE-DD22-4EA6-BE7A-063F828B23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EF16B7-9C07-4F28-AC29-04C8AE6F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Dadunc</dc:creator>
  <cp:keywords>Mulberry 2.0</cp:keywords>
  <cp:lastModifiedBy>Ani Mkhitaryan</cp:lastModifiedBy>
  <cp:revision>5</cp:revision>
  <cp:lastPrinted>2019-11-21T12:14:00Z</cp:lastPrinted>
  <dcterms:created xsi:type="dcterms:W3CDTF">2023-03-28T07:12:00Z</dcterms:created>
  <dcterms:modified xsi:type="dcterms:W3CDTF">2023-03-28T07:22:00Z</dcterms:modified>
</cp:coreProperties>
</file>